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374358" w14:textId="0193DDAB" w:rsidR="0003524D" w:rsidRPr="0055442D" w:rsidRDefault="0055442D" w:rsidP="0055442D">
      <w:pPr>
        <w:rPr>
          <w:rFonts w:cstheme="minorHAnsi"/>
          <w:color w:val="263238"/>
          <w:sz w:val="20"/>
          <w:szCs w:val="20"/>
          <w:shd w:val="clear" w:color="auto" w:fill="FFFFFF"/>
        </w:rPr>
      </w:pPr>
      <w:r w:rsidRPr="0055442D">
        <w:rPr>
          <w:rFonts w:cstheme="minorHAnsi"/>
          <w:color w:val="263238"/>
          <w:sz w:val="20"/>
          <w:szCs w:val="20"/>
          <w:shd w:val="clear" w:color="auto" w:fill="FFFFFF"/>
        </w:rPr>
        <w:t>Die Blumenkelle eignet sich hervorragend zum An- und Umpflanzen kleiner Nutz- und Zierpflanzen sowie dem Eingraben von Blumenzwiebeln in Blumenkästen, Pflanzkübeln und in Beeten. Die auffällig rote Lackierung erleichtert nicht nur das Wiederauffinden der Kelle, sondern garantiert zudem als Korrosionsschutz eine lange Lebensdauer. Die Fertigung aus einem Guss mit dem fest montierten Stiel stellen dabei eine hohe Stabilität sicher. Made in Germany | 35 Jahre Garantie</w:t>
      </w:r>
    </w:p>
    <w:p w14:paraId="51CB4F0A" w14:textId="77777777" w:rsidR="0055442D" w:rsidRPr="0055442D" w:rsidRDefault="0055442D" w:rsidP="0055442D">
      <w:pPr>
        <w:shd w:val="clear" w:color="auto" w:fill="FFFFFF"/>
        <w:spacing w:after="100" w:afterAutospacing="1" w:line="240" w:lineRule="auto"/>
        <w:outlineLvl w:val="2"/>
        <w:rPr>
          <w:rFonts w:eastAsia="Times New Roman" w:cstheme="minorHAnsi"/>
          <w:color w:val="263238"/>
          <w:sz w:val="20"/>
          <w:szCs w:val="20"/>
          <w:lang w:eastAsia="de-DE"/>
        </w:rPr>
      </w:pPr>
      <w:r w:rsidRPr="0055442D">
        <w:rPr>
          <w:rFonts w:eastAsia="Times New Roman" w:cstheme="minorHAnsi"/>
          <w:color w:val="263238"/>
          <w:sz w:val="20"/>
          <w:szCs w:val="20"/>
          <w:lang w:eastAsia="de-DE"/>
        </w:rPr>
        <w:t>Produktdetails</w:t>
      </w:r>
    </w:p>
    <w:p w14:paraId="7FA416CF" w14:textId="6C3B2DEE" w:rsidR="0055442D" w:rsidRPr="0055442D" w:rsidRDefault="0055442D" w:rsidP="0055442D">
      <w:pPr>
        <w:numPr>
          <w:ilvl w:val="0"/>
          <w:numId w:val="1"/>
        </w:numPr>
        <w:shd w:val="clear" w:color="auto" w:fill="FFFFFF"/>
        <w:spacing w:before="100" w:beforeAutospacing="1" w:after="100" w:afterAutospacing="1" w:line="240" w:lineRule="auto"/>
        <w:rPr>
          <w:rFonts w:eastAsia="Times New Roman" w:cstheme="minorHAnsi"/>
          <w:color w:val="263238"/>
          <w:sz w:val="20"/>
          <w:szCs w:val="20"/>
          <w:lang w:eastAsia="de-DE"/>
        </w:rPr>
      </w:pPr>
      <w:r w:rsidRPr="0055442D">
        <w:rPr>
          <w:rFonts w:eastAsia="Times New Roman" w:cstheme="minorHAnsi"/>
          <w:color w:val="263238"/>
          <w:sz w:val="20"/>
          <w:szCs w:val="20"/>
          <w:lang w:eastAsia="de-DE"/>
        </w:rPr>
        <w:t>F</w:t>
      </w:r>
      <w:r w:rsidRPr="0055442D">
        <w:rPr>
          <w:rFonts w:eastAsia="Times New Roman" w:cstheme="minorHAnsi"/>
          <w:color w:val="263238"/>
          <w:sz w:val="20"/>
          <w:szCs w:val="20"/>
          <w:lang w:eastAsia="de-DE"/>
        </w:rPr>
        <w:t>ür</w:t>
      </w:r>
      <w:r w:rsidRPr="0055442D">
        <w:rPr>
          <w:rFonts w:eastAsia="Times New Roman" w:cstheme="minorHAnsi"/>
          <w:color w:val="263238"/>
          <w:sz w:val="20"/>
          <w:szCs w:val="20"/>
          <w:lang w:eastAsia="de-DE"/>
        </w:rPr>
        <w:t xml:space="preserve"> Garten und Balkon</w:t>
      </w:r>
    </w:p>
    <w:p w14:paraId="24A0BCEE" w14:textId="77777777" w:rsidR="0055442D" w:rsidRPr="0055442D" w:rsidRDefault="0055442D" w:rsidP="0055442D">
      <w:pPr>
        <w:pStyle w:val="berschrift3"/>
        <w:shd w:val="clear" w:color="auto" w:fill="FFFFFF"/>
        <w:spacing w:before="0" w:beforeAutospacing="0"/>
        <w:rPr>
          <w:rFonts w:asciiTheme="minorHAnsi" w:hAnsiTheme="minorHAnsi" w:cstheme="minorHAnsi"/>
          <w:b w:val="0"/>
          <w:bCs w:val="0"/>
          <w:color w:val="263238"/>
          <w:sz w:val="20"/>
          <w:szCs w:val="20"/>
        </w:rPr>
      </w:pPr>
      <w:r w:rsidRPr="0055442D">
        <w:rPr>
          <w:rFonts w:asciiTheme="minorHAnsi" w:hAnsiTheme="minorHAnsi" w:cstheme="minorHAnsi"/>
          <w:b w:val="0"/>
          <w:bCs w:val="0"/>
          <w:color w:val="263238"/>
          <w:sz w:val="20"/>
          <w:szCs w:val="20"/>
        </w:rPr>
        <w:t>Produktinfo</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4390"/>
        <w:gridCol w:w="4682"/>
      </w:tblGrid>
      <w:tr w:rsidR="0055442D" w:rsidRPr="0055442D" w14:paraId="341C804D" w14:textId="77777777" w:rsidTr="0055442D">
        <w:tc>
          <w:tcPr>
            <w:tcW w:w="0" w:type="auto"/>
            <w:tcBorders>
              <w:top w:val="single" w:sz="6" w:space="0" w:color="DEE2E6"/>
            </w:tcBorders>
            <w:shd w:val="clear" w:color="auto" w:fill="FFFFFF"/>
            <w:hideMark/>
          </w:tcPr>
          <w:p w14:paraId="457CCEF4" w14:textId="77777777" w:rsidR="0055442D" w:rsidRPr="0055442D" w:rsidRDefault="0055442D">
            <w:pPr>
              <w:rPr>
                <w:rFonts w:cstheme="minorHAnsi"/>
                <w:color w:val="263238"/>
                <w:sz w:val="20"/>
                <w:szCs w:val="20"/>
              </w:rPr>
            </w:pPr>
            <w:r w:rsidRPr="0055442D">
              <w:rPr>
                <w:rFonts w:cstheme="minorHAnsi"/>
                <w:color w:val="263238"/>
                <w:sz w:val="20"/>
                <w:szCs w:val="20"/>
              </w:rPr>
              <w:t>Artikel</w:t>
            </w:r>
          </w:p>
        </w:tc>
        <w:tc>
          <w:tcPr>
            <w:tcW w:w="0" w:type="auto"/>
            <w:tcBorders>
              <w:top w:val="single" w:sz="6" w:space="0" w:color="DEE2E6"/>
            </w:tcBorders>
            <w:shd w:val="clear" w:color="auto" w:fill="FFFFFF"/>
            <w:hideMark/>
          </w:tcPr>
          <w:p w14:paraId="601C2DF9" w14:textId="77777777" w:rsidR="0055442D" w:rsidRPr="0055442D" w:rsidRDefault="0055442D">
            <w:pPr>
              <w:rPr>
                <w:rFonts w:cstheme="minorHAnsi"/>
                <w:color w:val="263238"/>
                <w:sz w:val="20"/>
                <w:szCs w:val="20"/>
              </w:rPr>
            </w:pPr>
            <w:r w:rsidRPr="0055442D">
              <w:rPr>
                <w:rFonts w:cstheme="minorHAnsi"/>
                <w:color w:val="263238"/>
                <w:sz w:val="20"/>
                <w:szCs w:val="20"/>
              </w:rPr>
              <w:t>LU</w:t>
            </w:r>
          </w:p>
        </w:tc>
      </w:tr>
      <w:tr w:rsidR="0055442D" w:rsidRPr="0055442D" w14:paraId="6506A3F9" w14:textId="77777777" w:rsidTr="0055442D">
        <w:tc>
          <w:tcPr>
            <w:tcW w:w="0" w:type="auto"/>
            <w:tcBorders>
              <w:top w:val="single" w:sz="6" w:space="0" w:color="DEE2E6"/>
            </w:tcBorders>
            <w:shd w:val="clear" w:color="auto" w:fill="FFFFFF"/>
            <w:hideMark/>
          </w:tcPr>
          <w:p w14:paraId="4472D174" w14:textId="77777777" w:rsidR="0055442D" w:rsidRPr="0055442D" w:rsidRDefault="0055442D">
            <w:pPr>
              <w:rPr>
                <w:rFonts w:cstheme="minorHAnsi"/>
                <w:color w:val="263238"/>
                <w:sz w:val="20"/>
                <w:szCs w:val="20"/>
              </w:rPr>
            </w:pPr>
            <w:r w:rsidRPr="0055442D">
              <w:rPr>
                <w:rFonts w:cstheme="minorHAnsi"/>
                <w:color w:val="263238"/>
                <w:sz w:val="20"/>
                <w:szCs w:val="20"/>
              </w:rPr>
              <w:t>EAN-Code</w:t>
            </w:r>
          </w:p>
        </w:tc>
        <w:tc>
          <w:tcPr>
            <w:tcW w:w="0" w:type="auto"/>
            <w:tcBorders>
              <w:top w:val="single" w:sz="6" w:space="0" w:color="DEE2E6"/>
            </w:tcBorders>
            <w:shd w:val="clear" w:color="auto" w:fill="FFFFFF"/>
            <w:hideMark/>
          </w:tcPr>
          <w:p w14:paraId="03DA33EC" w14:textId="77777777" w:rsidR="0055442D" w:rsidRPr="0055442D" w:rsidRDefault="0055442D">
            <w:pPr>
              <w:rPr>
                <w:rFonts w:cstheme="minorHAnsi"/>
                <w:color w:val="263238"/>
                <w:sz w:val="20"/>
                <w:szCs w:val="20"/>
              </w:rPr>
            </w:pPr>
            <w:r w:rsidRPr="0055442D">
              <w:rPr>
                <w:rFonts w:cstheme="minorHAnsi"/>
                <w:color w:val="263238"/>
                <w:sz w:val="20"/>
                <w:szCs w:val="20"/>
              </w:rPr>
              <w:t>4009269277204</w:t>
            </w:r>
          </w:p>
        </w:tc>
      </w:tr>
      <w:tr w:rsidR="0055442D" w:rsidRPr="0055442D" w14:paraId="7887947C" w14:textId="77777777" w:rsidTr="0055442D">
        <w:tc>
          <w:tcPr>
            <w:tcW w:w="0" w:type="auto"/>
            <w:tcBorders>
              <w:top w:val="single" w:sz="6" w:space="0" w:color="DEE2E6"/>
            </w:tcBorders>
            <w:shd w:val="clear" w:color="auto" w:fill="FFFFFF"/>
            <w:hideMark/>
          </w:tcPr>
          <w:p w14:paraId="4ACD6CFC" w14:textId="77777777" w:rsidR="0055442D" w:rsidRPr="0055442D" w:rsidRDefault="0055442D">
            <w:pPr>
              <w:rPr>
                <w:rFonts w:cstheme="minorHAnsi"/>
                <w:color w:val="263238"/>
                <w:sz w:val="20"/>
                <w:szCs w:val="20"/>
              </w:rPr>
            </w:pPr>
            <w:r w:rsidRPr="0055442D">
              <w:rPr>
                <w:rFonts w:cstheme="minorHAnsi"/>
                <w:color w:val="263238"/>
                <w:sz w:val="20"/>
                <w:szCs w:val="20"/>
              </w:rPr>
              <w:t>Artikelnummer</w:t>
            </w:r>
          </w:p>
        </w:tc>
        <w:tc>
          <w:tcPr>
            <w:tcW w:w="0" w:type="auto"/>
            <w:tcBorders>
              <w:top w:val="single" w:sz="6" w:space="0" w:color="DEE2E6"/>
            </w:tcBorders>
            <w:shd w:val="clear" w:color="auto" w:fill="FFFFFF"/>
            <w:hideMark/>
          </w:tcPr>
          <w:p w14:paraId="45DADE1B" w14:textId="77777777" w:rsidR="0055442D" w:rsidRPr="0055442D" w:rsidRDefault="0055442D">
            <w:pPr>
              <w:rPr>
                <w:rFonts w:cstheme="minorHAnsi"/>
                <w:color w:val="263238"/>
                <w:sz w:val="20"/>
                <w:szCs w:val="20"/>
              </w:rPr>
            </w:pPr>
            <w:r w:rsidRPr="0055442D">
              <w:rPr>
                <w:rFonts w:cstheme="minorHAnsi"/>
                <w:color w:val="263238"/>
                <w:sz w:val="20"/>
                <w:szCs w:val="20"/>
              </w:rPr>
              <w:t>2911000</w:t>
            </w:r>
          </w:p>
        </w:tc>
      </w:tr>
      <w:tr w:rsidR="0055442D" w:rsidRPr="0055442D" w14:paraId="7CEB9DC4" w14:textId="77777777" w:rsidTr="0055442D">
        <w:tc>
          <w:tcPr>
            <w:tcW w:w="0" w:type="auto"/>
            <w:tcBorders>
              <w:top w:val="single" w:sz="6" w:space="0" w:color="DEE2E6"/>
            </w:tcBorders>
            <w:shd w:val="clear" w:color="auto" w:fill="FFFFFF"/>
            <w:hideMark/>
          </w:tcPr>
          <w:p w14:paraId="045861B8" w14:textId="77777777" w:rsidR="0055442D" w:rsidRPr="0055442D" w:rsidRDefault="0055442D">
            <w:pPr>
              <w:rPr>
                <w:rFonts w:cstheme="minorHAnsi"/>
                <w:color w:val="263238"/>
                <w:sz w:val="20"/>
                <w:szCs w:val="20"/>
              </w:rPr>
            </w:pPr>
            <w:r w:rsidRPr="0055442D">
              <w:rPr>
                <w:rFonts w:cstheme="minorHAnsi"/>
                <w:color w:val="263238"/>
                <w:sz w:val="20"/>
                <w:szCs w:val="20"/>
              </w:rPr>
              <w:t>Arbeitsbreite</w:t>
            </w:r>
          </w:p>
        </w:tc>
        <w:tc>
          <w:tcPr>
            <w:tcW w:w="0" w:type="auto"/>
            <w:tcBorders>
              <w:top w:val="single" w:sz="6" w:space="0" w:color="DEE2E6"/>
            </w:tcBorders>
            <w:shd w:val="clear" w:color="auto" w:fill="FFFFFF"/>
            <w:hideMark/>
          </w:tcPr>
          <w:p w14:paraId="4DA98F4F" w14:textId="77777777" w:rsidR="0055442D" w:rsidRPr="0055442D" w:rsidRDefault="0055442D">
            <w:pPr>
              <w:rPr>
                <w:rFonts w:cstheme="minorHAnsi"/>
                <w:color w:val="263238"/>
                <w:sz w:val="20"/>
                <w:szCs w:val="20"/>
              </w:rPr>
            </w:pPr>
            <w:r w:rsidRPr="0055442D">
              <w:rPr>
                <w:rFonts w:cstheme="minorHAnsi"/>
                <w:color w:val="263238"/>
                <w:sz w:val="20"/>
                <w:szCs w:val="20"/>
              </w:rPr>
              <w:t>8 cm</w:t>
            </w:r>
          </w:p>
        </w:tc>
      </w:tr>
    </w:tbl>
    <w:p w14:paraId="20AB9E06" w14:textId="77777777" w:rsidR="0055442D" w:rsidRPr="0055442D" w:rsidRDefault="0055442D" w:rsidP="0055442D"/>
    <w:sectPr w:rsidR="0055442D" w:rsidRPr="0055442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623D90" w14:textId="77777777" w:rsidR="0055442D" w:rsidRDefault="0055442D" w:rsidP="0055442D">
      <w:pPr>
        <w:spacing w:after="0" w:line="240" w:lineRule="auto"/>
      </w:pPr>
      <w:r>
        <w:separator/>
      </w:r>
    </w:p>
  </w:endnote>
  <w:endnote w:type="continuationSeparator" w:id="0">
    <w:p w14:paraId="6C1CD589" w14:textId="77777777" w:rsidR="0055442D" w:rsidRDefault="0055442D" w:rsidP="00554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91B4F0" w14:textId="77777777" w:rsidR="0055442D" w:rsidRDefault="0055442D" w:rsidP="0055442D">
      <w:pPr>
        <w:spacing w:after="0" w:line="240" w:lineRule="auto"/>
      </w:pPr>
      <w:r>
        <w:separator/>
      </w:r>
    </w:p>
  </w:footnote>
  <w:footnote w:type="continuationSeparator" w:id="0">
    <w:p w14:paraId="7B04D846" w14:textId="77777777" w:rsidR="0055442D" w:rsidRDefault="0055442D" w:rsidP="005544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C2D3A"/>
    <w:multiLevelType w:val="multilevel"/>
    <w:tmpl w:val="7A6CE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42D"/>
    <w:rsid w:val="0003524D"/>
    <w:rsid w:val="005544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40FF5"/>
  <w15:chartTrackingRefBased/>
  <w15:docId w15:val="{AC7D1B23-AE0F-4788-8466-E63C37A05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link w:val="berschrift3Zchn"/>
    <w:uiPriority w:val="9"/>
    <w:qFormat/>
    <w:rsid w:val="0055442D"/>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55442D"/>
    <w:rPr>
      <w:rFonts w:ascii="Times New Roman" w:eastAsia="Times New Roman" w:hAnsi="Times New Roman" w:cs="Times New Roman"/>
      <w:b/>
      <w:bCs/>
      <w:sz w:val="27"/>
      <w:szCs w:val="27"/>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4448564">
      <w:bodyDiv w:val="1"/>
      <w:marLeft w:val="0"/>
      <w:marRight w:val="0"/>
      <w:marTop w:val="0"/>
      <w:marBottom w:val="0"/>
      <w:divBdr>
        <w:top w:val="none" w:sz="0" w:space="0" w:color="auto"/>
        <w:left w:val="none" w:sz="0" w:space="0" w:color="auto"/>
        <w:bottom w:val="none" w:sz="0" w:space="0" w:color="auto"/>
        <w:right w:val="none" w:sz="0" w:space="0" w:color="auto"/>
      </w:divBdr>
    </w:div>
    <w:div w:id="123538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82</Words>
  <Characters>517</Characters>
  <Application>Microsoft Office Word</Application>
  <DocSecurity>0</DocSecurity>
  <Lines>4</Lines>
  <Paragraphs>1</Paragraphs>
  <ScaleCrop>false</ScaleCrop>
  <Company/>
  <LinksUpToDate>false</LinksUpToDate>
  <CharactersWithSpaces>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Frese, Daniel</dc:creator>
  <cp:keywords/>
  <dc:description/>
  <cp:lastModifiedBy>Frese, Daniel</cp:lastModifiedBy>
  <cp:revision>1</cp:revision>
  <dcterms:created xsi:type="dcterms:W3CDTF">2021-10-22T17:46:00Z</dcterms:created>
  <dcterms:modified xsi:type="dcterms:W3CDTF">2021-10-22T17:48:00Z</dcterms:modified>
</cp:coreProperties>
</file>